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70C" w:rsidRPr="00C3470C" w:rsidRDefault="00C3470C" w:rsidP="00C3470C">
      <w:pPr>
        <w:shd w:val="clear" w:color="auto" w:fill="6D7E7E"/>
        <w:spacing w:after="0" w:line="750" w:lineRule="atLeast"/>
        <w:outlineLvl w:val="1"/>
        <w:rPr>
          <w:rFonts w:ascii="Arial" w:eastAsia="Times New Roman" w:hAnsi="Arial" w:cs="Arial"/>
          <w:color w:val="FFFFFF"/>
          <w:sz w:val="34"/>
          <w:szCs w:val="34"/>
          <w:lang w:eastAsia="fr-FR"/>
        </w:rPr>
      </w:pPr>
      <w:bookmarkStart w:id="0" w:name="_GoBack"/>
      <w:bookmarkEnd w:id="0"/>
      <w:r w:rsidRPr="00C3470C">
        <w:rPr>
          <w:rFonts w:ascii="Arial" w:eastAsia="Times New Roman" w:hAnsi="Arial" w:cs="Arial"/>
          <w:color w:val="FFFFFF"/>
          <w:sz w:val="34"/>
          <w:szCs w:val="34"/>
          <w:lang w:eastAsia="fr-FR"/>
        </w:rPr>
        <w:t>La déclaration d'activité des prestataires de formation</w:t>
      </w:r>
    </w:p>
    <w:p w:rsidR="00C3470C" w:rsidRPr="00C3470C" w:rsidRDefault="00C3470C" w:rsidP="00C3470C">
      <w:pPr>
        <w:shd w:val="clear" w:color="auto" w:fill="FFFFFF"/>
        <w:spacing w:after="225" w:line="240" w:lineRule="auto"/>
        <w:rPr>
          <w:rFonts w:ascii="Times New Roman" w:eastAsia="Times New Roman" w:hAnsi="Times New Roman" w:cs="Times New Roman"/>
          <w:sz w:val="28"/>
          <w:szCs w:val="24"/>
          <w:lang w:eastAsia="fr-FR"/>
        </w:rPr>
      </w:pPr>
    </w:p>
    <w:p w:rsidR="00C3470C" w:rsidRPr="00C3470C" w:rsidRDefault="00C3470C" w:rsidP="00C3470C">
      <w:pPr>
        <w:shd w:val="clear" w:color="auto" w:fill="FFFFFF"/>
        <w:spacing w:after="225" w:line="240" w:lineRule="auto"/>
        <w:rPr>
          <w:rFonts w:ascii="Times New Roman" w:eastAsia="Times New Roman" w:hAnsi="Times New Roman" w:cs="Times New Roman"/>
          <w:sz w:val="28"/>
          <w:szCs w:val="24"/>
          <w:lang w:eastAsia="fr-FR"/>
        </w:rPr>
      </w:pPr>
      <w:r w:rsidRPr="00C3470C">
        <w:rPr>
          <w:rFonts w:ascii="Times New Roman" w:eastAsia="Times New Roman" w:hAnsi="Times New Roman" w:cs="Times New Roman"/>
          <w:sz w:val="28"/>
          <w:szCs w:val="24"/>
          <w:lang w:eastAsia="fr-FR"/>
        </w:rPr>
        <w:t>Tout prestataire (y compris désormais les sous-traitants) doivent, quel que soit leur statut, faire une déclaration d'activité auprès du préfet de région (Service régional de contrôle de la DIRECCTE) au plus tard dans les 3 mois qui suivent la conclusion de leur première convention ou du premier contrat de formation professionnelle. </w:t>
      </w:r>
      <w:r w:rsidRPr="00C3470C">
        <w:rPr>
          <w:rFonts w:ascii="Times New Roman" w:eastAsia="Times New Roman" w:hAnsi="Times New Roman" w:cs="Times New Roman"/>
          <w:sz w:val="28"/>
          <w:szCs w:val="24"/>
          <w:lang w:eastAsia="fr-FR"/>
        </w:rPr>
        <w:br/>
      </w:r>
      <w:r w:rsidRPr="00C3470C">
        <w:rPr>
          <w:rFonts w:ascii="Times New Roman" w:eastAsia="Times New Roman" w:hAnsi="Times New Roman" w:cs="Times New Roman"/>
          <w:sz w:val="28"/>
          <w:szCs w:val="24"/>
          <w:lang w:eastAsia="fr-FR"/>
        </w:rPr>
        <w:br/>
        <w:t>Les organismes de bilan de compétences ou assurant des actions de Validation des acquis de l'expérience sont également soumis à cette obligation. </w:t>
      </w:r>
      <w:r w:rsidRPr="00C3470C">
        <w:rPr>
          <w:rFonts w:ascii="Times New Roman" w:eastAsia="Times New Roman" w:hAnsi="Times New Roman" w:cs="Times New Roman"/>
          <w:sz w:val="28"/>
          <w:szCs w:val="24"/>
          <w:lang w:eastAsia="fr-FR"/>
        </w:rPr>
        <w:br/>
      </w:r>
      <w:r w:rsidRPr="00C3470C">
        <w:rPr>
          <w:rFonts w:ascii="Times New Roman" w:eastAsia="Times New Roman" w:hAnsi="Times New Roman" w:cs="Times New Roman"/>
          <w:sz w:val="28"/>
          <w:szCs w:val="24"/>
          <w:lang w:eastAsia="fr-FR"/>
        </w:rPr>
        <w:br/>
        <w:t>Cette déclaration indique la dénomination, l’adresse, l’objet de l’activité et le statut juridique du déclarant. Elle est accompagnée de pièces permettant son identification (voir plus bas), notamment la liste des formateurs, leur qualification et les programmes de formation permettant de vérifier qu'ils s'inscrivent bien dans le champ de la partie 6 du Code du travail. </w:t>
      </w:r>
      <w:r w:rsidRPr="00C3470C">
        <w:rPr>
          <w:rFonts w:ascii="Times New Roman" w:eastAsia="Times New Roman" w:hAnsi="Times New Roman" w:cs="Times New Roman"/>
          <w:sz w:val="28"/>
          <w:szCs w:val="24"/>
          <w:lang w:eastAsia="fr-FR"/>
        </w:rPr>
        <w:br/>
      </w:r>
      <w:r w:rsidRPr="00C3470C">
        <w:rPr>
          <w:rFonts w:ascii="Times New Roman" w:eastAsia="Times New Roman" w:hAnsi="Times New Roman" w:cs="Times New Roman"/>
          <w:sz w:val="28"/>
          <w:szCs w:val="24"/>
          <w:lang w:eastAsia="fr-FR"/>
        </w:rPr>
        <w:br/>
        <w:t>Les établissements d’un organisme de formation qui, ayant une comptabilité autonome, souhaitent faire une déclaration propre doivent également produire les pièces leur donnant pouvoir de conclure des conventions ou des contrats de formation professionnelle. </w:t>
      </w:r>
      <w:r w:rsidRPr="00C3470C">
        <w:rPr>
          <w:rFonts w:ascii="Times New Roman" w:eastAsia="Times New Roman" w:hAnsi="Times New Roman" w:cs="Times New Roman"/>
          <w:sz w:val="28"/>
          <w:szCs w:val="24"/>
          <w:lang w:eastAsia="fr-FR"/>
        </w:rPr>
        <w:br/>
      </w:r>
      <w:r w:rsidRPr="00C3470C">
        <w:rPr>
          <w:rFonts w:ascii="Times New Roman" w:eastAsia="Times New Roman" w:hAnsi="Times New Roman" w:cs="Times New Roman"/>
          <w:sz w:val="28"/>
          <w:szCs w:val="24"/>
          <w:lang w:eastAsia="fr-FR"/>
        </w:rPr>
        <w:br/>
        <w:t>Toute modification de l’un des éléments de la déclaration ainsi que la cessation d’activité du prestataire de formation doivent faire l’objet, dans un délai de 30 jours, d’une déclaration rectificative auprès du préfet de région (Service régional de contrôle de la DIRECCTE).</w:t>
      </w:r>
      <w:r w:rsidRPr="00C3470C">
        <w:rPr>
          <w:rFonts w:ascii="Times New Roman" w:eastAsia="Times New Roman" w:hAnsi="Times New Roman" w:cs="Times New Roman"/>
          <w:sz w:val="28"/>
          <w:szCs w:val="24"/>
          <w:lang w:eastAsia="fr-FR"/>
        </w:rPr>
        <w:br/>
        <w:t>De même, un bilan pédagogique et financier est à transmettre chaque année.</w:t>
      </w:r>
      <w:r w:rsidRPr="00C3470C">
        <w:rPr>
          <w:rFonts w:ascii="Times New Roman" w:eastAsia="Times New Roman" w:hAnsi="Times New Roman" w:cs="Times New Roman"/>
          <w:sz w:val="28"/>
          <w:szCs w:val="24"/>
          <w:lang w:eastAsia="fr-FR"/>
        </w:rPr>
        <w:br/>
        <w:t>La déclaration d'activité des organismes qui ne réalisent pas d'action dans l'année précédente devient automatiquement caduque. Une nouvelle déclaration doit alors être réalisée pour la réalisation d'une nouvelle action.</w:t>
      </w:r>
      <w:r w:rsidRPr="00C3470C">
        <w:rPr>
          <w:rFonts w:ascii="Times New Roman" w:eastAsia="Times New Roman" w:hAnsi="Times New Roman" w:cs="Times New Roman"/>
          <w:sz w:val="28"/>
          <w:szCs w:val="24"/>
          <w:lang w:eastAsia="fr-FR"/>
        </w:rPr>
        <w:br/>
      </w:r>
      <w:r w:rsidRPr="00C3470C">
        <w:rPr>
          <w:rFonts w:ascii="Times New Roman" w:eastAsia="Times New Roman" w:hAnsi="Times New Roman" w:cs="Times New Roman"/>
          <w:sz w:val="28"/>
          <w:szCs w:val="24"/>
          <w:lang w:eastAsia="fr-FR"/>
        </w:rPr>
        <w:br/>
        <w:t xml:space="preserve">Le préfet de région peut décider d’annuler l’enregistrement de la déclaration en cas de </w:t>
      </w:r>
      <w:proofErr w:type="spellStart"/>
      <w:r w:rsidRPr="00C3470C">
        <w:rPr>
          <w:rFonts w:ascii="Times New Roman" w:eastAsia="Times New Roman" w:hAnsi="Times New Roman" w:cs="Times New Roman"/>
          <w:sz w:val="28"/>
          <w:szCs w:val="24"/>
          <w:lang w:eastAsia="fr-FR"/>
        </w:rPr>
        <w:t>non respect</w:t>
      </w:r>
      <w:proofErr w:type="spellEnd"/>
      <w:r w:rsidRPr="00C3470C">
        <w:rPr>
          <w:rFonts w:ascii="Times New Roman" w:eastAsia="Times New Roman" w:hAnsi="Times New Roman" w:cs="Times New Roman"/>
          <w:sz w:val="28"/>
          <w:szCs w:val="24"/>
          <w:lang w:eastAsia="fr-FR"/>
        </w:rPr>
        <w:t xml:space="preserve"> de la réglementation (art. L.6351-4). Plus précisément les services régionaux de contrôle pourront "déqualifier" toute action liée à une convention ou contrat dès lors que celle-ci ne répond pas aux exigences législatives et réglementaires en vigueur.</w:t>
      </w:r>
    </w:p>
    <w:p w:rsidR="00C3470C" w:rsidRPr="00C3470C" w:rsidRDefault="00C3470C" w:rsidP="00C3470C">
      <w:pPr>
        <w:shd w:val="clear" w:color="auto" w:fill="FFFFFF"/>
        <w:spacing w:after="225" w:line="240" w:lineRule="auto"/>
        <w:rPr>
          <w:rFonts w:ascii="Times New Roman" w:eastAsia="Times New Roman" w:hAnsi="Times New Roman" w:cs="Times New Roman"/>
          <w:sz w:val="28"/>
          <w:szCs w:val="24"/>
          <w:lang w:eastAsia="fr-FR"/>
        </w:rPr>
      </w:pPr>
      <w:r w:rsidRPr="00C3470C">
        <w:rPr>
          <w:rFonts w:ascii="Times New Roman" w:eastAsia="Times New Roman" w:hAnsi="Times New Roman" w:cs="Times New Roman"/>
          <w:sz w:val="28"/>
          <w:szCs w:val="24"/>
          <w:lang w:eastAsia="fr-FR"/>
        </w:rPr>
        <w:t>Les organismes doivent pourvoir justifier des titres et qualités des personnes qui interviennent dans les prestations de formation, à quelque titre que ce soit.</w:t>
      </w:r>
      <w:r w:rsidRPr="00C3470C">
        <w:rPr>
          <w:rFonts w:ascii="Times New Roman" w:eastAsia="Times New Roman" w:hAnsi="Times New Roman" w:cs="Times New Roman"/>
          <w:sz w:val="28"/>
          <w:szCs w:val="24"/>
          <w:lang w:eastAsia="fr-FR"/>
        </w:rPr>
        <w:br/>
      </w:r>
      <w:r w:rsidRPr="00C3470C">
        <w:rPr>
          <w:rFonts w:ascii="Times New Roman" w:eastAsia="Times New Roman" w:hAnsi="Times New Roman" w:cs="Times New Roman"/>
          <w:sz w:val="28"/>
          <w:szCs w:val="24"/>
          <w:lang w:eastAsia="fr-FR"/>
        </w:rPr>
        <w:br/>
        <w:t xml:space="preserve">Une fois en possession de leur numéro de déclaration d’activité, ils peuvent </w:t>
      </w:r>
      <w:r w:rsidRPr="00C3470C">
        <w:rPr>
          <w:rFonts w:ascii="Times New Roman" w:eastAsia="Times New Roman" w:hAnsi="Times New Roman" w:cs="Times New Roman"/>
          <w:sz w:val="28"/>
          <w:szCs w:val="24"/>
          <w:lang w:eastAsia="fr-FR"/>
        </w:rPr>
        <w:lastRenderedPageBreak/>
        <w:t>saisir, dans les bases de données du </w:t>
      </w:r>
      <w:proofErr w:type="spellStart"/>
      <w:r w:rsidRPr="00C3470C">
        <w:rPr>
          <w:rFonts w:ascii="Times New Roman" w:eastAsia="Times New Roman" w:hAnsi="Times New Roman" w:cs="Times New Roman"/>
          <w:sz w:val="28"/>
          <w:szCs w:val="24"/>
          <w:lang w:eastAsia="fr-FR"/>
        </w:rPr>
        <w:fldChar w:fldCharType="begin"/>
      </w:r>
      <w:r w:rsidRPr="00C3470C">
        <w:rPr>
          <w:rFonts w:ascii="Times New Roman" w:eastAsia="Times New Roman" w:hAnsi="Times New Roman" w:cs="Times New Roman"/>
          <w:sz w:val="28"/>
          <w:szCs w:val="24"/>
          <w:lang w:eastAsia="fr-FR"/>
        </w:rPr>
        <w:instrText xml:space="preserve"> HYPERLINK "http://reseau.intercariforef.org/reseau-carif-oref" \t "_blank" </w:instrText>
      </w:r>
      <w:r w:rsidRPr="00C3470C">
        <w:rPr>
          <w:rFonts w:ascii="Times New Roman" w:eastAsia="Times New Roman" w:hAnsi="Times New Roman" w:cs="Times New Roman"/>
          <w:sz w:val="28"/>
          <w:szCs w:val="24"/>
          <w:lang w:eastAsia="fr-FR"/>
        </w:rPr>
        <w:fldChar w:fldCharType="separate"/>
      </w:r>
      <w:r w:rsidRPr="00C3470C">
        <w:rPr>
          <w:rFonts w:ascii="Times New Roman" w:eastAsia="Times New Roman" w:hAnsi="Times New Roman" w:cs="Times New Roman"/>
          <w:b/>
          <w:bCs/>
          <w:color w:val="AC0C00"/>
          <w:sz w:val="28"/>
          <w:szCs w:val="24"/>
          <w:lang w:eastAsia="fr-FR"/>
        </w:rPr>
        <w:t>Carif-Oref</w:t>
      </w:r>
      <w:proofErr w:type="spellEnd"/>
      <w:r w:rsidRPr="00C3470C">
        <w:rPr>
          <w:rFonts w:ascii="Times New Roman" w:eastAsia="Times New Roman" w:hAnsi="Times New Roman" w:cs="Times New Roman"/>
          <w:sz w:val="28"/>
          <w:szCs w:val="24"/>
          <w:lang w:eastAsia="fr-FR"/>
        </w:rPr>
        <w:fldChar w:fldCharType="end"/>
      </w:r>
      <w:r w:rsidRPr="00C3470C">
        <w:rPr>
          <w:rFonts w:ascii="Times New Roman" w:eastAsia="Times New Roman" w:hAnsi="Times New Roman" w:cs="Times New Roman"/>
          <w:sz w:val="28"/>
          <w:szCs w:val="24"/>
          <w:lang w:eastAsia="fr-FR"/>
        </w:rPr>
        <w:t>, leur offre de formation pour la diffuser auprès des publics, prescripteurs, informateurs, conseillers et entreprises. </w:t>
      </w:r>
      <w:r w:rsidRPr="00C3470C">
        <w:rPr>
          <w:rFonts w:ascii="Times New Roman" w:eastAsia="Times New Roman" w:hAnsi="Times New Roman" w:cs="Times New Roman"/>
          <w:sz w:val="28"/>
          <w:szCs w:val="24"/>
          <w:lang w:eastAsia="fr-FR"/>
        </w:rPr>
        <w:br/>
        <w:t>Pour leur offre de formation en Poitou-Charentes, les prestataires doivent </w:t>
      </w:r>
      <w:hyperlink r:id="rId8" w:tgtFrame="_blank" w:history="1">
        <w:r w:rsidRPr="00C3470C">
          <w:rPr>
            <w:rFonts w:ascii="Times New Roman" w:eastAsia="Times New Roman" w:hAnsi="Times New Roman" w:cs="Times New Roman"/>
            <w:b/>
            <w:bCs/>
            <w:color w:val="AC0C00"/>
            <w:sz w:val="28"/>
            <w:szCs w:val="24"/>
            <w:lang w:eastAsia="fr-FR"/>
          </w:rPr>
          <w:t>demander leur inscription sur ARES</w:t>
        </w:r>
      </w:hyperlink>
    </w:p>
    <w:p w:rsidR="00C3470C" w:rsidRPr="00C3470C" w:rsidRDefault="00C3470C" w:rsidP="00C3470C">
      <w:pPr>
        <w:shd w:val="clear" w:color="auto" w:fill="6D7E7E"/>
        <w:spacing w:after="0" w:line="750" w:lineRule="atLeast"/>
        <w:outlineLvl w:val="1"/>
        <w:rPr>
          <w:rFonts w:ascii="Arial" w:eastAsia="Times New Roman" w:hAnsi="Arial" w:cs="Arial"/>
          <w:color w:val="FFFFFF"/>
          <w:sz w:val="36"/>
          <w:szCs w:val="34"/>
          <w:lang w:eastAsia="fr-FR"/>
        </w:rPr>
      </w:pPr>
      <w:r w:rsidRPr="00C3470C">
        <w:rPr>
          <w:rFonts w:ascii="Arial" w:eastAsia="Times New Roman" w:hAnsi="Arial" w:cs="Arial"/>
          <w:color w:val="FFFFFF"/>
          <w:sz w:val="36"/>
          <w:szCs w:val="34"/>
          <w:lang w:eastAsia="fr-FR"/>
        </w:rPr>
        <w:t>Les pièces nécessaires à la déclaration d'activité</w:t>
      </w:r>
    </w:p>
    <w:p w:rsidR="00C3470C" w:rsidRDefault="00C3470C" w:rsidP="00C3470C">
      <w:pPr>
        <w:shd w:val="clear" w:color="auto" w:fill="FFFFFF"/>
        <w:spacing w:after="225" w:line="240" w:lineRule="auto"/>
        <w:rPr>
          <w:rFonts w:ascii="Times New Roman" w:eastAsia="Times New Roman" w:hAnsi="Times New Roman" w:cs="Times New Roman"/>
          <w:sz w:val="28"/>
          <w:szCs w:val="24"/>
          <w:lang w:eastAsia="fr-FR"/>
        </w:rPr>
      </w:pPr>
    </w:p>
    <w:p w:rsidR="00C3470C" w:rsidRPr="00C3470C" w:rsidRDefault="00C3470C" w:rsidP="00C3470C">
      <w:pPr>
        <w:shd w:val="clear" w:color="auto" w:fill="FFFFFF"/>
        <w:spacing w:after="225" w:line="240" w:lineRule="auto"/>
        <w:rPr>
          <w:rFonts w:ascii="Times New Roman" w:eastAsia="Times New Roman" w:hAnsi="Times New Roman" w:cs="Times New Roman"/>
          <w:sz w:val="28"/>
          <w:szCs w:val="24"/>
          <w:lang w:eastAsia="fr-FR"/>
        </w:rPr>
      </w:pPr>
      <w:r w:rsidRPr="00C3470C">
        <w:rPr>
          <w:rFonts w:ascii="Times New Roman" w:eastAsia="Times New Roman" w:hAnsi="Times New Roman" w:cs="Times New Roman"/>
          <w:sz w:val="28"/>
          <w:szCs w:val="24"/>
          <w:lang w:eastAsia="fr-FR"/>
        </w:rPr>
        <w:t>Toute personne physique ou morale qui réalise des prestations de formation professionnelle continue doit déposer auprès du préfet de région dont elle dépend une déclaration d'activité dès la conclusion d'une 1ère convention de formation professionnelle continue ou d'un 1er contrat de formation professionnelle (</w:t>
      </w:r>
      <w:proofErr w:type="spellStart"/>
      <w:r w:rsidRPr="00C3470C">
        <w:rPr>
          <w:rFonts w:ascii="Times New Roman" w:eastAsia="Times New Roman" w:hAnsi="Times New Roman" w:cs="Times New Roman"/>
          <w:sz w:val="28"/>
          <w:szCs w:val="24"/>
          <w:lang w:eastAsia="fr-FR"/>
        </w:rPr>
        <w:fldChar w:fldCharType="begin"/>
      </w:r>
      <w:r w:rsidRPr="00C3470C">
        <w:rPr>
          <w:rFonts w:ascii="Times New Roman" w:eastAsia="Times New Roman" w:hAnsi="Times New Roman" w:cs="Times New Roman"/>
          <w:sz w:val="28"/>
          <w:szCs w:val="24"/>
          <w:lang w:eastAsia="fr-FR"/>
        </w:rPr>
        <w:instrText xml:space="preserve"> HYPERLINK "https://www.formulaires.modernisation.gouv.fr/gf/cerfa_10782.do" \t "_blank" </w:instrText>
      </w:r>
      <w:r w:rsidRPr="00C3470C">
        <w:rPr>
          <w:rFonts w:ascii="Times New Roman" w:eastAsia="Times New Roman" w:hAnsi="Times New Roman" w:cs="Times New Roman"/>
          <w:sz w:val="28"/>
          <w:szCs w:val="24"/>
          <w:lang w:eastAsia="fr-FR"/>
        </w:rPr>
        <w:fldChar w:fldCharType="separate"/>
      </w:r>
      <w:r w:rsidRPr="00C3470C">
        <w:rPr>
          <w:rFonts w:ascii="Times New Roman" w:eastAsia="Times New Roman" w:hAnsi="Times New Roman" w:cs="Times New Roman"/>
          <w:b/>
          <w:bCs/>
          <w:color w:val="AC0C00"/>
          <w:sz w:val="28"/>
          <w:szCs w:val="24"/>
          <w:lang w:eastAsia="fr-FR"/>
        </w:rPr>
        <w:t>Cerfa</w:t>
      </w:r>
      <w:proofErr w:type="spellEnd"/>
      <w:r w:rsidRPr="00C3470C">
        <w:rPr>
          <w:rFonts w:ascii="Times New Roman" w:eastAsia="Times New Roman" w:hAnsi="Times New Roman" w:cs="Times New Roman"/>
          <w:b/>
          <w:bCs/>
          <w:color w:val="AC0C00"/>
          <w:sz w:val="28"/>
          <w:szCs w:val="24"/>
          <w:lang w:eastAsia="fr-FR"/>
        </w:rPr>
        <w:t xml:space="preserve"> n° 10782*04</w:t>
      </w:r>
      <w:r w:rsidRPr="00C3470C">
        <w:rPr>
          <w:rFonts w:ascii="Times New Roman" w:eastAsia="Times New Roman" w:hAnsi="Times New Roman" w:cs="Times New Roman"/>
          <w:sz w:val="28"/>
          <w:szCs w:val="24"/>
          <w:lang w:eastAsia="fr-FR"/>
        </w:rPr>
        <w:fldChar w:fldCharType="end"/>
      </w:r>
      <w:r w:rsidRPr="00C3470C">
        <w:rPr>
          <w:rFonts w:ascii="Times New Roman" w:eastAsia="Times New Roman" w:hAnsi="Times New Roman" w:cs="Times New Roman"/>
          <w:sz w:val="28"/>
          <w:szCs w:val="24"/>
          <w:lang w:eastAsia="fr-FR"/>
        </w:rPr>
        <w:t>).</w:t>
      </w:r>
      <w:r w:rsidRPr="00C3470C">
        <w:rPr>
          <w:rFonts w:ascii="Times New Roman" w:eastAsia="Times New Roman" w:hAnsi="Times New Roman" w:cs="Times New Roman"/>
          <w:sz w:val="28"/>
          <w:szCs w:val="24"/>
          <w:lang w:eastAsia="fr-FR"/>
        </w:rPr>
        <w:br/>
      </w:r>
      <w:r w:rsidRPr="00C3470C">
        <w:rPr>
          <w:rFonts w:ascii="Times New Roman" w:eastAsia="Times New Roman" w:hAnsi="Times New Roman" w:cs="Times New Roman"/>
          <w:sz w:val="28"/>
          <w:szCs w:val="24"/>
          <w:lang w:eastAsia="fr-FR"/>
        </w:rPr>
        <w:br/>
        <w:t>La déclaration d’activité indique la dénomination, l’adresse, l’objet de l’activité et le statut juridique du déclarant. Elle est accompagnée de pièces permettant son identification :</w:t>
      </w:r>
    </w:p>
    <w:p w:rsidR="00C3470C" w:rsidRPr="00C3470C" w:rsidRDefault="00C3470C" w:rsidP="00C3470C">
      <w:pPr>
        <w:numPr>
          <w:ilvl w:val="0"/>
          <w:numId w:val="1"/>
        </w:numPr>
        <w:shd w:val="clear" w:color="auto" w:fill="FFFFFF"/>
        <w:spacing w:after="60" w:line="240" w:lineRule="auto"/>
        <w:ind w:left="0"/>
        <w:rPr>
          <w:rFonts w:ascii="Times New Roman" w:eastAsia="Times New Roman" w:hAnsi="Times New Roman" w:cs="Times New Roman"/>
          <w:color w:val="2E2E2E"/>
          <w:sz w:val="28"/>
          <w:szCs w:val="24"/>
          <w:lang w:eastAsia="fr-FR"/>
        </w:rPr>
      </w:pPr>
      <w:r w:rsidRPr="00C3470C">
        <w:rPr>
          <w:rFonts w:ascii="Times New Roman" w:eastAsia="Times New Roman" w:hAnsi="Times New Roman" w:cs="Times New Roman"/>
          <w:color w:val="2E2E2E"/>
          <w:sz w:val="28"/>
          <w:szCs w:val="24"/>
          <w:lang w:eastAsia="fr-FR"/>
        </w:rPr>
        <w:t>une copie du justificatif d’attribution du numéro SIREN,</w:t>
      </w:r>
    </w:p>
    <w:p w:rsidR="00C3470C" w:rsidRPr="00C3470C" w:rsidRDefault="00C3470C" w:rsidP="00C3470C">
      <w:pPr>
        <w:numPr>
          <w:ilvl w:val="0"/>
          <w:numId w:val="1"/>
        </w:numPr>
        <w:shd w:val="clear" w:color="auto" w:fill="FFFFFF"/>
        <w:spacing w:after="60" w:line="240" w:lineRule="auto"/>
        <w:ind w:left="0"/>
        <w:rPr>
          <w:rFonts w:ascii="Times New Roman" w:eastAsia="Times New Roman" w:hAnsi="Times New Roman" w:cs="Times New Roman"/>
          <w:color w:val="2E2E2E"/>
          <w:sz w:val="28"/>
          <w:szCs w:val="24"/>
          <w:lang w:eastAsia="fr-FR"/>
        </w:rPr>
      </w:pPr>
      <w:r w:rsidRPr="00C3470C">
        <w:rPr>
          <w:rFonts w:ascii="Times New Roman" w:eastAsia="Times New Roman" w:hAnsi="Times New Roman" w:cs="Times New Roman"/>
          <w:color w:val="2E2E2E"/>
          <w:sz w:val="28"/>
          <w:szCs w:val="24"/>
          <w:lang w:eastAsia="fr-FR"/>
        </w:rPr>
        <w:t>un original de moins de trois mois du bulletin n° 3 du casier judiciaire du dirigeant pour les personnes morales ou celui du déclarant pour les personnes physiques,</w:t>
      </w:r>
    </w:p>
    <w:p w:rsidR="00C3470C" w:rsidRPr="00C3470C" w:rsidRDefault="00C3470C" w:rsidP="00C3470C">
      <w:pPr>
        <w:numPr>
          <w:ilvl w:val="0"/>
          <w:numId w:val="1"/>
        </w:numPr>
        <w:shd w:val="clear" w:color="auto" w:fill="FFFFFF"/>
        <w:spacing w:after="60" w:line="240" w:lineRule="auto"/>
        <w:ind w:left="0"/>
        <w:rPr>
          <w:rFonts w:ascii="Times New Roman" w:eastAsia="Times New Roman" w:hAnsi="Times New Roman" w:cs="Times New Roman"/>
          <w:color w:val="2E2E2E"/>
          <w:sz w:val="28"/>
          <w:szCs w:val="24"/>
          <w:lang w:eastAsia="fr-FR"/>
        </w:rPr>
      </w:pPr>
      <w:r w:rsidRPr="00C3470C">
        <w:rPr>
          <w:rFonts w:ascii="Times New Roman" w:eastAsia="Times New Roman" w:hAnsi="Times New Roman" w:cs="Times New Roman"/>
          <w:color w:val="2E2E2E"/>
          <w:sz w:val="28"/>
          <w:szCs w:val="24"/>
          <w:lang w:eastAsia="fr-FR"/>
        </w:rPr>
        <w:t>une copie de la première convention ou du premier contrat de formation professionnelle, signé depuis moins de 3 mois,</w:t>
      </w:r>
    </w:p>
    <w:p w:rsidR="00C3470C" w:rsidRPr="00C3470C" w:rsidRDefault="00C3470C" w:rsidP="00C3470C">
      <w:pPr>
        <w:numPr>
          <w:ilvl w:val="0"/>
          <w:numId w:val="1"/>
        </w:numPr>
        <w:shd w:val="clear" w:color="auto" w:fill="FFFFFF"/>
        <w:spacing w:after="60" w:line="240" w:lineRule="auto"/>
        <w:ind w:left="0"/>
        <w:rPr>
          <w:rFonts w:ascii="Times New Roman" w:eastAsia="Times New Roman" w:hAnsi="Times New Roman" w:cs="Times New Roman"/>
          <w:color w:val="2E2E2E"/>
          <w:sz w:val="28"/>
          <w:szCs w:val="24"/>
          <w:lang w:eastAsia="fr-FR"/>
        </w:rPr>
      </w:pPr>
      <w:r w:rsidRPr="00C3470C">
        <w:rPr>
          <w:rFonts w:ascii="Times New Roman" w:eastAsia="Times New Roman" w:hAnsi="Times New Roman" w:cs="Times New Roman"/>
          <w:color w:val="2E2E2E"/>
          <w:sz w:val="28"/>
          <w:szCs w:val="24"/>
          <w:lang w:eastAsia="fr-FR"/>
        </w:rPr>
        <w:t>une copie du programme de formation,</w:t>
      </w:r>
    </w:p>
    <w:p w:rsidR="00C3470C" w:rsidRPr="00C3470C" w:rsidRDefault="00C3470C" w:rsidP="00C3470C">
      <w:pPr>
        <w:numPr>
          <w:ilvl w:val="0"/>
          <w:numId w:val="1"/>
        </w:numPr>
        <w:shd w:val="clear" w:color="auto" w:fill="FFFFFF"/>
        <w:spacing w:after="60" w:line="240" w:lineRule="auto"/>
        <w:ind w:left="0"/>
        <w:rPr>
          <w:rFonts w:ascii="Times New Roman" w:eastAsia="Times New Roman" w:hAnsi="Times New Roman" w:cs="Times New Roman"/>
          <w:color w:val="2E2E2E"/>
          <w:sz w:val="28"/>
          <w:szCs w:val="24"/>
          <w:lang w:eastAsia="fr-FR"/>
        </w:rPr>
      </w:pPr>
      <w:r w:rsidRPr="00C3470C">
        <w:rPr>
          <w:rFonts w:ascii="Times New Roman" w:eastAsia="Times New Roman" w:hAnsi="Times New Roman" w:cs="Times New Roman"/>
          <w:color w:val="2E2E2E"/>
          <w:sz w:val="28"/>
          <w:szCs w:val="24"/>
          <w:lang w:eastAsia="fr-FR"/>
        </w:rPr>
        <w:t>la liste des personnes qui interviennent dans la réalisation de l’action avec mention de leurs titres et qualités et du lien contractuel qui les lie à l’organisme.</w:t>
      </w:r>
    </w:p>
    <w:p w:rsidR="00C3470C" w:rsidRPr="00C3470C" w:rsidRDefault="00C3470C" w:rsidP="00C3470C">
      <w:pPr>
        <w:shd w:val="clear" w:color="auto" w:fill="FFFFFF"/>
        <w:spacing w:after="225" w:line="240" w:lineRule="auto"/>
        <w:rPr>
          <w:rFonts w:ascii="Times New Roman" w:eastAsia="Times New Roman" w:hAnsi="Times New Roman" w:cs="Times New Roman"/>
          <w:sz w:val="28"/>
          <w:szCs w:val="24"/>
          <w:lang w:eastAsia="fr-FR"/>
        </w:rPr>
      </w:pPr>
      <w:r w:rsidRPr="00C3470C">
        <w:rPr>
          <w:rFonts w:ascii="Times New Roman" w:eastAsia="Times New Roman" w:hAnsi="Times New Roman" w:cs="Times New Roman"/>
          <w:sz w:val="28"/>
          <w:szCs w:val="24"/>
          <w:lang w:eastAsia="fr-FR"/>
        </w:rPr>
        <w:t>D’autres pièces ou informations peuvent être demandées par l’administration.</w:t>
      </w:r>
    </w:p>
    <w:p w:rsidR="00C3470C" w:rsidRPr="00C3470C" w:rsidRDefault="00C3470C" w:rsidP="00C3470C">
      <w:pPr>
        <w:shd w:val="clear" w:color="auto" w:fill="FFFFFF"/>
        <w:spacing w:after="225" w:line="240" w:lineRule="auto"/>
        <w:rPr>
          <w:rFonts w:ascii="Times New Roman" w:eastAsia="Times New Roman" w:hAnsi="Times New Roman" w:cs="Times New Roman"/>
          <w:sz w:val="28"/>
          <w:szCs w:val="24"/>
          <w:lang w:eastAsia="fr-FR"/>
        </w:rPr>
      </w:pPr>
      <w:r w:rsidRPr="00C3470C">
        <w:rPr>
          <w:rFonts w:ascii="Times New Roman" w:eastAsia="Times New Roman" w:hAnsi="Times New Roman" w:cs="Times New Roman"/>
          <w:sz w:val="28"/>
          <w:szCs w:val="24"/>
          <w:lang w:eastAsia="fr-FR"/>
        </w:rPr>
        <w:t>Consulter </w:t>
      </w:r>
      <w:hyperlink r:id="rId9" w:tgtFrame="_blank" w:history="1">
        <w:r w:rsidRPr="00C3470C">
          <w:rPr>
            <w:rFonts w:ascii="Times New Roman" w:eastAsia="Times New Roman" w:hAnsi="Times New Roman" w:cs="Times New Roman"/>
            <w:b/>
            <w:bCs/>
            <w:color w:val="AC0C00"/>
            <w:sz w:val="28"/>
            <w:szCs w:val="24"/>
            <w:lang w:eastAsia="fr-FR"/>
          </w:rPr>
          <w:t>l'arrêté du 30 septembre 2002</w:t>
        </w:r>
      </w:hyperlink>
      <w:r w:rsidRPr="00C3470C">
        <w:rPr>
          <w:rFonts w:ascii="Times New Roman" w:eastAsia="Times New Roman" w:hAnsi="Times New Roman" w:cs="Times New Roman"/>
          <w:sz w:val="28"/>
          <w:szCs w:val="24"/>
          <w:lang w:eastAsia="fr-FR"/>
        </w:rPr>
        <w:t> et le </w:t>
      </w:r>
      <w:hyperlink r:id="rId10" w:tgtFrame="_blank" w:history="1">
        <w:r w:rsidRPr="00C3470C">
          <w:rPr>
            <w:rFonts w:ascii="Times New Roman" w:eastAsia="Times New Roman" w:hAnsi="Times New Roman" w:cs="Times New Roman"/>
            <w:b/>
            <w:bCs/>
            <w:color w:val="AC0C00"/>
            <w:sz w:val="28"/>
            <w:szCs w:val="24"/>
            <w:lang w:eastAsia="fr-FR"/>
          </w:rPr>
          <w:t>décret n° 2010-530 du 20 mai 2010</w:t>
        </w:r>
      </w:hyperlink>
      <w:r w:rsidRPr="00C3470C">
        <w:rPr>
          <w:rFonts w:ascii="Times New Roman" w:eastAsia="Times New Roman" w:hAnsi="Times New Roman" w:cs="Times New Roman"/>
          <w:sz w:val="28"/>
          <w:szCs w:val="24"/>
          <w:lang w:eastAsia="fr-FR"/>
        </w:rPr>
        <w:t>.</w:t>
      </w:r>
      <w:r w:rsidRPr="00C3470C">
        <w:rPr>
          <w:rFonts w:ascii="Times New Roman" w:eastAsia="Times New Roman" w:hAnsi="Times New Roman" w:cs="Times New Roman"/>
          <w:sz w:val="28"/>
          <w:szCs w:val="24"/>
          <w:lang w:eastAsia="fr-FR"/>
        </w:rPr>
        <w:br/>
      </w:r>
      <w:r w:rsidRPr="00C3470C">
        <w:rPr>
          <w:rFonts w:ascii="Times New Roman" w:eastAsia="Times New Roman" w:hAnsi="Times New Roman" w:cs="Times New Roman"/>
          <w:sz w:val="28"/>
          <w:szCs w:val="24"/>
          <w:lang w:eastAsia="fr-FR"/>
        </w:rPr>
        <w:br/>
        <w:t>Les établissements d’un organisme de formation qui, ayant une comptabilité autonome, souhaitent faire une déclaration propre doivent également produire les pièces leur donnant pouvoir de conclure des conventions ou des contrats de formation professionnelle.</w:t>
      </w:r>
    </w:p>
    <w:p w:rsidR="00D008D4" w:rsidRPr="00C3470C" w:rsidRDefault="00D008D4">
      <w:pPr>
        <w:rPr>
          <w:sz w:val="24"/>
        </w:rPr>
      </w:pPr>
    </w:p>
    <w:sectPr w:rsidR="00D008D4" w:rsidRPr="00C3470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646" w:rsidRDefault="00643646" w:rsidP="00C3470C">
      <w:pPr>
        <w:spacing w:after="0" w:line="240" w:lineRule="auto"/>
      </w:pPr>
      <w:r>
        <w:separator/>
      </w:r>
    </w:p>
  </w:endnote>
  <w:endnote w:type="continuationSeparator" w:id="0">
    <w:p w:rsidR="00643646" w:rsidRDefault="00643646" w:rsidP="00C3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646" w:rsidRDefault="00643646" w:rsidP="00C3470C">
      <w:pPr>
        <w:spacing w:after="0" w:line="240" w:lineRule="auto"/>
      </w:pPr>
      <w:r>
        <w:separator/>
      </w:r>
    </w:p>
  </w:footnote>
  <w:footnote w:type="continuationSeparator" w:id="0">
    <w:p w:rsidR="00643646" w:rsidRDefault="00643646" w:rsidP="00C347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70C" w:rsidRPr="00C3470C" w:rsidRDefault="00C3470C" w:rsidP="00C3470C">
    <w:pPr>
      <w:pStyle w:val="En-tte"/>
      <w:jc w:val="center"/>
      <w:rPr>
        <w:sz w:val="36"/>
        <w:szCs w:val="36"/>
      </w:rPr>
    </w:pPr>
    <w:r w:rsidRPr="00C3470C">
      <w:rPr>
        <w:sz w:val="36"/>
        <w:szCs w:val="36"/>
      </w:rPr>
      <w:t>Déclaration d’activité des prestations de formation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B55363"/>
    <w:multiLevelType w:val="multilevel"/>
    <w:tmpl w:val="9A16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70C"/>
    <w:rsid w:val="00325763"/>
    <w:rsid w:val="004C52E4"/>
    <w:rsid w:val="00643646"/>
    <w:rsid w:val="00C3470C"/>
    <w:rsid w:val="00D008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C3470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3470C"/>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C3470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C3470C"/>
  </w:style>
  <w:style w:type="character" w:styleId="Lienhypertexte">
    <w:name w:val="Hyperlink"/>
    <w:basedOn w:val="Policepardfaut"/>
    <w:uiPriority w:val="99"/>
    <w:semiHidden/>
    <w:unhideWhenUsed/>
    <w:rsid w:val="00C3470C"/>
    <w:rPr>
      <w:color w:val="0000FF"/>
      <w:u w:val="single"/>
    </w:rPr>
  </w:style>
  <w:style w:type="paragraph" w:styleId="En-tte">
    <w:name w:val="header"/>
    <w:basedOn w:val="Normal"/>
    <w:link w:val="En-tteCar"/>
    <w:uiPriority w:val="99"/>
    <w:unhideWhenUsed/>
    <w:rsid w:val="00C3470C"/>
    <w:pPr>
      <w:tabs>
        <w:tab w:val="center" w:pos="4536"/>
        <w:tab w:val="right" w:pos="9072"/>
      </w:tabs>
      <w:spacing w:after="0" w:line="240" w:lineRule="auto"/>
    </w:pPr>
  </w:style>
  <w:style w:type="character" w:customStyle="1" w:styleId="En-tteCar">
    <w:name w:val="En-tête Car"/>
    <w:basedOn w:val="Policepardfaut"/>
    <w:link w:val="En-tte"/>
    <w:uiPriority w:val="99"/>
    <w:rsid w:val="00C3470C"/>
  </w:style>
  <w:style w:type="paragraph" w:styleId="Pieddepage">
    <w:name w:val="footer"/>
    <w:basedOn w:val="Normal"/>
    <w:link w:val="PieddepageCar"/>
    <w:uiPriority w:val="99"/>
    <w:unhideWhenUsed/>
    <w:rsid w:val="00C347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347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C3470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3470C"/>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C3470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C3470C"/>
  </w:style>
  <w:style w:type="character" w:styleId="Lienhypertexte">
    <w:name w:val="Hyperlink"/>
    <w:basedOn w:val="Policepardfaut"/>
    <w:uiPriority w:val="99"/>
    <w:semiHidden/>
    <w:unhideWhenUsed/>
    <w:rsid w:val="00C3470C"/>
    <w:rPr>
      <w:color w:val="0000FF"/>
      <w:u w:val="single"/>
    </w:rPr>
  </w:style>
  <w:style w:type="paragraph" w:styleId="En-tte">
    <w:name w:val="header"/>
    <w:basedOn w:val="Normal"/>
    <w:link w:val="En-tteCar"/>
    <w:uiPriority w:val="99"/>
    <w:unhideWhenUsed/>
    <w:rsid w:val="00C3470C"/>
    <w:pPr>
      <w:tabs>
        <w:tab w:val="center" w:pos="4536"/>
        <w:tab w:val="right" w:pos="9072"/>
      </w:tabs>
      <w:spacing w:after="0" w:line="240" w:lineRule="auto"/>
    </w:pPr>
  </w:style>
  <w:style w:type="character" w:customStyle="1" w:styleId="En-tteCar">
    <w:name w:val="En-tête Car"/>
    <w:basedOn w:val="Policepardfaut"/>
    <w:link w:val="En-tte"/>
    <w:uiPriority w:val="99"/>
    <w:rsid w:val="00C3470C"/>
  </w:style>
  <w:style w:type="paragraph" w:styleId="Pieddepage">
    <w:name w:val="footer"/>
    <w:basedOn w:val="Normal"/>
    <w:link w:val="PieddepageCar"/>
    <w:uiPriority w:val="99"/>
    <w:unhideWhenUsed/>
    <w:rsid w:val="00C347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34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153383">
      <w:bodyDiv w:val="1"/>
      <w:marLeft w:val="0"/>
      <w:marRight w:val="0"/>
      <w:marTop w:val="0"/>
      <w:marBottom w:val="0"/>
      <w:divBdr>
        <w:top w:val="none" w:sz="0" w:space="0" w:color="auto"/>
        <w:left w:val="none" w:sz="0" w:space="0" w:color="auto"/>
        <w:bottom w:val="none" w:sz="0" w:space="0" w:color="auto"/>
        <w:right w:val="none" w:sz="0" w:space="0" w:color="auto"/>
      </w:divBdr>
      <w:divsChild>
        <w:div w:id="1468432171">
          <w:marLeft w:val="0"/>
          <w:marRight w:val="0"/>
          <w:marTop w:val="0"/>
          <w:marBottom w:val="0"/>
          <w:divBdr>
            <w:top w:val="none" w:sz="0" w:space="0" w:color="auto"/>
            <w:left w:val="none" w:sz="0" w:space="0" w:color="auto"/>
            <w:bottom w:val="none" w:sz="0" w:space="0" w:color="auto"/>
            <w:right w:val="none" w:sz="0" w:space="0" w:color="auto"/>
          </w:divBdr>
        </w:div>
        <w:div w:id="1831631291">
          <w:marLeft w:val="0"/>
          <w:marRight w:val="0"/>
          <w:marTop w:val="0"/>
          <w:marBottom w:val="0"/>
          <w:divBdr>
            <w:top w:val="none" w:sz="0" w:space="0" w:color="auto"/>
            <w:left w:val="none" w:sz="0" w:space="0" w:color="auto"/>
            <w:bottom w:val="none" w:sz="0" w:space="0" w:color="auto"/>
            <w:right w:val="none" w:sz="0" w:space="0" w:color="auto"/>
          </w:divBdr>
          <w:divsChild>
            <w:div w:id="1241986642">
              <w:marLeft w:val="0"/>
              <w:marRight w:val="0"/>
              <w:marTop w:val="0"/>
              <w:marBottom w:val="0"/>
              <w:divBdr>
                <w:top w:val="none" w:sz="0" w:space="0" w:color="auto"/>
                <w:left w:val="none" w:sz="0" w:space="0" w:color="auto"/>
                <w:bottom w:val="none" w:sz="0" w:space="0" w:color="auto"/>
                <w:right w:val="none" w:sz="0" w:space="0" w:color="auto"/>
              </w:divBdr>
            </w:div>
          </w:divsChild>
        </w:div>
        <w:div w:id="708575628">
          <w:marLeft w:val="0"/>
          <w:marRight w:val="0"/>
          <w:marTop w:val="0"/>
          <w:marBottom w:val="0"/>
          <w:divBdr>
            <w:top w:val="none" w:sz="0" w:space="0" w:color="auto"/>
            <w:left w:val="none" w:sz="0" w:space="0" w:color="auto"/>
            <w:bottom w:val="none" w:sz="0" w:space="0" w:color="auto"/>
            <w:right w:val="none" w:sz="0" w:space="0" w:color="auto"/>
          </w:divBdr>
        </w:div>
        <w:div w:id="1642494822">
          <w:marLeft w:val="0"/>
          <w:marRight w:val="0"/>
          <w:marTop w:val="0"/>
          <w:marBottom w:val="0"/>
          <w:divBdr>
            <w:top w:val="none" w:sz="0" w:space="0" w:color="auto"/>
            <w:left w:val="none" w:sz="0" w:space="0" w:color="auto"/>
            <w:bottom w:val="none" w:sz="0" w:space="0" w:color="auto"/>
            <w:right w:val="none" w:sz="0" w:space="0" w:color="auto"/>
          </w:divBdr>
          <w:divsChild>
            <w:div w:id="158946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quetes.applis.arftlv.org/index.php/267584?lang=f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rftlv.org/Actualites/9797/Decret_sur_activite_contrule_des_organismes_formation.aspx" TargetMode="External"/><Relationship Id="rId4" Type="http://schemas.openxmlformats.org/officeDocument/2006/relationships/settings" Target="settings.xml"/><Relationship Id="rId9" Type="http://schemas.openxmlformats.org/officeDocument/2006/relationships/hyperlink" Target="http://www.legifrance.gouv.fr/affichTexte.do?cidTexte=JORFTEXT000000593792&amp;categorieLien=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715</Words>
  <Characters>3936</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4642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VICTOR</cp:lastModifiedBy>
  <cp:revision>2</cp:revision>
  <dcterms:created xsi:type="dcterms:W3CDTF">2018-09-03T12:21:00Z</dcterms:created>
  <dcterms:modified xsi:type="dcterms:W3CDTF">2018-09-03T12:21:00Z</dcterms:modified>
</cp:coreProperties>
</file>